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439E" w14:textId="77777777" w:rsidR="001557FE" w:rsidRDefault="00000000">
      <w:pPr>
        <w:rPr>
          <w:sz w:val="32"/>
          <w:szCs w:val="32"/>
        </w:rPr>
      </w:pPr>
      <w:r>
        <w:rPr>
          <w:sz w:val="32"/>
          <w:szCs w:val="32"/>
        </w:rPr>
        <w:t>Brisbane Symphony Orchestra</w:t>
      </w:r>
    </w:p>
    <w:p w14:paraId="050D0188" w14:textId="2A7AFA80" w:rsidR="001557FE" w:rsidRDefault="00000000">
      <w:pPr>
        <w:rPr>
          <w:sz w:val="20"/>
          <w:szCs w:val="20"/>
        </w:rPr>
      </w:pPr>
      <w:r>
        <w:rPr>
          <w:sz w:val="20"/>
          <w:szCs w:val="20"/>
        </w:rPr>
        <w:t xml:space="preserve">Artistic Leaders as at </w:t>
      </w:r>
      <w:r w:rsidR="00A15F1F">
        <w:rPr>
          <w:sz w:val="20"/>
          <w:szCs w:val="20"/>
        </w:rPr>
        <w:t>28 Jan 2023</w:t>
      </w:r>
    </w:p>
    <w:p w14:paraId="5F007EEB" w14:textId="77777777" w:rsidR="001557FE" w:rsidRDefault="001557FE">
      <w:pPr>
        <w:rPr>
          <w:sz w:val="20"/>
          <w:szCs w:val="20"/>
        </w:rPr>
      </w:pPr>
    </w:p>
    <w:tbl>
      <w:tblPr>
        <w:tblStyle w:val="a"/>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0"/>
        <w:gridCol w:w="2142"/>
        <w:gridCol w:w="5470"/>
        <w:gridCol w:w="1477"/>
      </w:tblGrid>
      <w:tr w:rsidR="001557FE" w14:paraId="2384D4F4" w14:textId="77777777">
        <w:tc>
          <w:tcPr>
            <w:tcW w:w="4940" w:type="dxa"/>
          </w:tcPr>
          <w:p w14:paraId="3111E646" w14:textId="77777777" w:rsidR="001557FE" w:rsidRDefault="00000000">
            <w:pPr>
              <w:rPr>
                <w:sz w:val="20"/>
                <w:szCs w:val="20"/>
              </w:rPr>
            </w:pPr>
            <w:r>
              <w:rPr>
                <w:sz w:val="20"/>
                <w:szCs w:val="20"/>
              </w:rPr>
              <w:t>Position</w:t>
            </w:r>
          </w:p>
        </w:tc>
        <w:tc>
          <w:tcPr>
            <w:tcW w:w="2142" w:type="dxa"/>
          </w:tcPr>
          <w:p w14:paraId="16BBCA4C" w14:textId="77777777" w:rsidR="001557FE" w:rsidRDefault="00000000">
            <w:pPr>
              <w:rPr>
                <w:sz w:val="20"/>
                <w:szCs w:val="20"/>
              </w:rPr>
            </w:pPr>
            <w:r>
              <w:rPr>
                <w:sz w:val="20"/>
                <w:szCs w:val="20"/>
              </w:rPr>
              <w:t>Name</w:t>
            </w:r>
          </w:p>
        </w:tc>
        <w:tc>
          <w:tcPr>
            <w:tcW w:w="5470" w:type="dxa"/>
          </w:tcPr>
          <w:p w14:paraId="3D4C884C" w14:textId="77777777" w:rsidR="001557FE" w:rsidRDefault="00000000">
            <w:pPr>
              <w:rPr>
                <w:sz w:val="20"/>
                <w:szCs w:val="20"/>
              </w:rPr>
            </w:pPr>
            <w:r>
              <w:rPr>
                <w:sz w:val="20"/>
                <w:szCs w:val="20"/>
              </w:rPr>
              <w:t>Email</w:t>
            </w:r>
          </w:p>
        </w:tc>
        <w:tc>
          <w:tcPr>
            <w:tcW w:w="1477" w:type="dxa"/>
          </w:tcPr>
          <w:p w14:paraId="3C159869" w14:textId="77777777" w:rsidR="001557FE" w:rsidRDefault="00000000">
            <w:pPr>
              <w:rPr>
                <w:sz w:val="20"/>
                <w:szCs w:val="20"/>
              </w:rPr>
            </w:pPr>
            <w:r>
              <w:rPr>
                <w:sz w:val="20"/>
                <w:szCs w:val="20"/>
              </w:rPr>
              <w:t>Status</w:t>
            </w:r>
          </w:p>
        </w:tc>
      </w:tr>
      <w:tr w:rsidR="001557FE" w14:paraId="1104E579" w14:textId="77777777">
        <w:tc>
          <w:tcPr>
            <w:tcW w:w="4940" w:type="dxa"/>
          </w:tcPr>
          <w:p w14:paraId="39EA6231" w14:textId="77777777" w:rsidR="001557FE" w:rsidRDefault="00000000">
            <w:pPr>
              <w:rPr>
                <w:sz w:val="20"/>
                <w:szCs w:val="20"/>
              </w:rPr>
            </w:pPr>
            <w:r>
              <w:rPr>
                <w:sz w:val="20"/>
                <w:szCs w:val="20"/>
              </w:rPr>
              <w:t>Co-Concertmaster (and upper strings group coordinator)</w:t>
            </w:r>
          </w:p>
        </w:tc>
        <w:tc>
          <w:tcPr>
            <w:tcW w:w="2142" w:type="dxa"/>
          </w:tcPr>
          <w:p w14:paraId="6FC5CB90" w14:textId="77777777" w:rsidR="001557FE" w:rsidRDefault="00000000">
            <w:pPr>
              <w:rPr>
                <w:sz w:val="20"/>
                <w:szCs w:val="20"/>
              </w:rPr>
            </w:pPr>
            <w:r>
              <w:rPr>
                <w:sz w:val="20"/>
                <w:szCs w:val="20"/>
              </w:rPr>
              <w:t>Fiona Williams</w:t>
            </w:r>
          </w:p>
        </w:tc>
        <w:tc>
          <w:tcPr>
            <w:tcW w:w="5470" w:type="dxa"/>
          </w:tcPr>
          <w:p w14:paraId="121F4462" w14:textId="77777777" w:rsidR="001557FE" w:rsidRDefault="00000000">
            <w:pPr>
              <w:rPr>
                <w:sz w:val="20"/>
                <w:szCs w:val="20"/>
              </w:rPr>
            </w:pPr>
            <w:hyperlink r:id="rId8">
              <w:r>
                <w:rPr>
                  <w:color w:val="0563C1"/>
                  <w:sz w:val="20"/>
                  <w:szCs w:val="20"/>
                  <w:u w:val="single"/>
                </w:rPr>
                <w:t>fiona.williams@brisbanesymphony.org.au</w:t>
              </w:r>
            </w:hyperlink>
            <w:r>
              <w:rPr>
                <w:sz w:val="20"/>
                <w:szCs w:val="20"/>
              </w:rPr>
              <w:t xml:space="preserve"> </w:t>
            </w:r>
          </w:p>
        </w:tc>
        <w:tc>
          <w:tcPr>
            <w:tcW w:w="1477" w:type="dxa"/>
          </w:tcPr>
          <w:p w14:paraId="548F1AD3" w14:textId="77777777" w:rsidR="001557FE" w:rsidRDefault="001557FE">
            <w:pPr>
              <w:rPr>
                <w:sz w:val="20"/>
                <w:szCs w:val="20"/>
              </w:rPr>
            </w:pPr>
          </w:p>
        </w:tc>
      </w:tr>
      <w:tr w:rsidR="001557FE" w14:paraId="27FE10EC" w14:textId="77777777">
        <w:tc>
          <w:tcPr>
            <w:tcW w:w="4940" w:type="dxa"/>
          </w:tcPr>
          <w:p w14:paraId="03E41E1D" w14:textId="77777777" w:rsidR="001557FE" w:rsidRDefault="00000000">
            <w:pPr>
              <w:rPr>
                <w:sz w:val="20"/>
                <w:szCs w:val="20"/>
              </w:rPr>
            </w:pPr>
            <w:r>
              <w:rPr>
                <w:sz w:val="20"/>
                <w:szCs w:val="20"/>
              </w:rPr>
              <w:t>Co-Concertmaster (and upper strings group coordinator)</w:t>
            </w:r>
          </w:p>
        </w:tc>
        <w:tc>
          <w:tcPr>
            <w:tcW w:w="2142" w:type="dxa"/>
          </w:tcPr>
          <w:p w14:paraId="6163F921" w14:textId="77777777" w:rsidR="001557FE" w:rsidRDefault="00000000">
            <w:pPr>
              <w:rPr>
                <w:sz w:val="20"/>
                <w:szCs w:val="20"/>
              </w:rPr>
            </w:pPr>
            <w:r>
              <w:rPr>
                <w:sz w:val="20"/>
                <w:szCs w:val="20"/>
              </w:rPr>
              <w:t>Megan Arends</w:t>
            </w:r>
          </w:p>
        </w:tc>
        <w:tc>
          <w:tcPr>
            <w:tcW w:w="5470" w:type="dxa"/>
          </w:tcPr>
          <w:p w14:paraId="5359427A" w14:textId="77777777" w:rsidR="001557FE" w:rsidRDefault="00000000">
            <w:pPr>
              <w:rPr>
                <w:sz w:val="20"/>
                <w:szCs w:val="20"/>
              </w:rPr>
            </w:pPr>
            <w:hyperlink r:id="rId9">
              <w:r>
                <w:rPr>
                  <w:color w:val="0563C1"/>
                  <w:sz w:val="20"/>
                  <w:szCs w:val="20"/>
                  <w:u w:val="single"/>
                </w:rPr>
                <w:t>concertmaster@brisbanesymphony.org.au</w:t>
              </w:r>
            </w:hyperlink>
            <w:r>
              <w:rPr>
                <w:sz w:val="20"/>
                <w:szCs w:val="20"/>
              </w:rPr>
              <w:t xml:space="preserve"> </w:t>
            </w:r>
          </w:p>
        </w:tc>
        <w:tc>
          <w:tcPr>
            <w:tcW w:w="1477" w:type="dxa"/>
          </w:tcPr>
          <w:p w14:paraId="225813D8" w14:textId="77777777" w:rsidR="001557FE" w:rsidRDefault="001557FE">
            <w:pPr>
              <w:rPr>
                <w:sz w:val="20"/>
                <w:szCs w:val="20"/>
              </w:rPr>
            </w:pPr>
          </w:p>
        </w:tc>
      </w:tr>
      <w:tr w:rsidR="001557FE" w14:paraId="0C9CC71C" w14:textId="77777777">
        <w:tc>
          <w:tcPr>
            <w:tcW w:w="4940" w:type="dxa"/>
          </w:tcPr>
          <w:p w14:paraId="58DC0433" w14:textId="77777777" w:rsidR="001557FE" w:rsidRDefault="00000000">
            <w:pPr>
              <w:rPr>
                <w:sz w:val="20"/>
                <w:szCs w:val="20"/>
              </w:rPr>
            </w:pPr>
            <w:r>
              <w:rPr>
                <w:sz w:val="20"/>
                <w:szCs w:val="20"/>
              </w:rPr>
              <w:t>Chief Conductor</w:t>
            </w:r>
          </w:p>
        </w:tc>
        <w:tc>
          <w:tcPr>
            <w:tcW w:w="2142" w:type="dxa"/>
          </w:tcPr>
          <w:p w14:paraId="0B9A09E6" w14:textId="77777777" w:rsidR="001557FE" w:rsidRDefault="00000000">
            <w:pPr>
              <w:rPr>
                <w:sz w:val="20"/>
                <w:szCs w:val="20"/>
              </w:rPr>
            </w:pPr>
            <w:r>
              <w:rPr>
                <w:sz w:val="20"/>
                <w:szCs w:val="20"/>
              </w:rPr>
              <w:t>Paul Dean</w:t>
            </w:r>
          </w:p>
        </w:tc>
        <w:tc>
          <w:tcPr>
            <w:tcW w:w="5470" w:type="dxa"/>
          </w:tcPr>
          <w:p w14:paraId="2F7A6937" w14:textId="77777777" w:rsidR="001557FE" w:rsidRDefault="00000000">
            <w:pPr>
              <w:rPr>
                <w:sz w:val="20"/>
                <w:szCs w:val="20"/>
              </w:rPr>
            </w:pPr>
            <w:hyperlink r:id="rId10">
              <w:r>
                <w:rPr>
                  <w:color w:val="0563C1"/>
                  <w:sz w:val="20"/>
                  <w:szCs w:val="20"/>
                  <w:u w:val="single"/>
                </w:rPr>
                <w:t>pauldeanclarinet@gmail.com</w:t>
              </w:r>
            </w:hyperlink>
            <w:r>
              <w:rPr>
                <w:sz w:val="20"/>
                <w:szCs w:val="20"/>
              </w:rPr>
              <w:t xml:space="preserve"> </w:t>
            </w:r>
          </w:p>
        </w:tc>
        <w:tc>
          <w:tcPr>
            <w:tcW w:w="1477" w:type="dxa"/>
          </w:tcPr>
          <w:p w14:paraId="0623205A" w14:textId="77777777" w:rsidR="001557FE" w:rsidRDefault="001557FE">
            <w:pPr>
              <w:rPr>
                <w:sz w:val="20"/>
                <w:szCs w:val="20"/>
              </w:rPr>
            </w:pPr>
          </w:p>
        </w:tc>
      </w:tr>
      <w:tr w:rsidR="001557FE" w14:paraId="24FB5E10" w14:textId="77777777">
        <w:tc>
          <w:tcPr>
            <w:tcW w:w="4940" w:type="dxa"/>
          </w:tcPr>
          <w:p w14:paraId="758F294D" w14:textId="77777777" w:rsidR="001557FE" w:rsidRDefault="00000000">
            <w:pPr>
              <w:rPr>
                <w:sz w:val="20"/>
                <w:szCs w:val="20"/>
              </w:rPr>
            </w:pPr>
            <w:r>
              <w:rPr>
                <w:sz w:val="20"/>
                <w:szCs w:val="20"/>
              </w:rPr>
              <w:t>President</w:t>
            </w:r>
          </w:p>
        </w:tc>
        <w:tc>
          <w:tcPr>
            <w:tcW w:w="2142" w:type="dxa"/>
          </w:tcPr>
          <w:p w14:paraId="10306EA7" w14:textId="77777777" w:rsidR="001557FE" w:rsidRDefault="00000000">
            <w:pPr>
              <w:rPr>
                <w:sz w:val="20"/>
                <w:szCs w:val="20"/>
              </w:rPr>
            </w:pPr>
            <w:r>
              <w:rPr>
                <w:sz w:val="20"/>
                <w:szCs w:val="20"/>
              </w:rPr>
              <w:t>Gerald Arends</w:t>
            </w:r>
          </w:p>
        </w:tc>
        <w:tc>
          <w:tcPr>
            <w:tcW w:w="5470" w:type="dxa"/>
          </w:tcPr>
          <w:p w14:paraId="2D11C3ED" w14:textId="77777777" w:rsidR="001557FE" w:rsidRDefault="00000000">
            <w:pPr>
              <w:rPr>
                <w:sz w:val="20"/>
                <w:szCs w:val="20"/>
              </w:rPr>
            </w:pPr>
            <w:hyperlink r:id="rId11">
              <w:r>
                <w:rPr>
                  <w:color w:val="0563C1"/>
                  <w:sz w:val="20"/>
                  <w:szCs w:val="20"/>
                  <w:u w:val="single"/>
                </w:rPr>
                <w:t>president@brisbanesymphony.org.au</w:t>
              </w:r>
            </w:hyperlink>
            <w:r>
              <w:rPr>
                <w:sz w:val="20"/>
                <w:szCs w:val="20"/>
              </w:rPr>
              <w:t xml:space="preserve"> </w:t>
            </w:r>
          </w:p>
        </w:tc>
        <w:tc>
          <w:tcPr>
            <w:tcW w:w="1477" w:type="dxa"/>
          </w:tcPr>
          <w:p w14:paraId="1D962AF9" w14:textId="77777777" w:rsidR="001557FE" w:rsidRDefault="001557FE">
            <w:pPr>
              <w:rPr>
                <w:sz w:val="20"/>
                <w:szCs w:val="20"/>
              </w:rPr>
            </w:pPr>
          </w:p>
        </w:tc>
      </w:tr>
      <w:tr w:rsidR="001557FE" w14:paraId="696F1EE1" w14:textId="77777777">
        <w:tc>
          <w:tcPr>
            <w:tcW w:w="4940" w:type="dxa"/>
          </w:tcPr>
          <w:p w14:paraId="5A5449DA" w14:textId="77777777" w:rsidR="001557FE" w:rsidRDefault="00000000">
            <w:pPr>
              <w:rPr>
                <w:sz w:val="20"/>
                <w:szCs w:val="20"/>
              </w:rPr>
            </w:pPr>
            <w:r>
              <w:rPr>
                <w:sz w:val="20"/>
                <w:szCs w:val="20"/>
              </w:rPr>
              <w:t>Co-Principal Cello (and lower strings group coordinator)</w:t>
            </w:r>
          </w:p>
        </w:tc>
        <w:tc>
          <w:tcPr>
            <w:tcW w:w="2142" w:type="dxa"/>
          </w:tcPr>
          <w:p w14:paraId="6EA21951" w14:textId="77777777" w:rsidR="001557FE" w:rsidRDefault="00000000">
            <w:pPr>
              <w:rPr>
                <w:sz w:val="20"/>
                <w:szCs w:val="20"/>
              </w:rPr>
            </w:pPr>
            <w:r>
              <w:rPr>
                <w:sz w:val="20"/>
                <w:szCs w:val="20"/>
              </w:rPr>
              <w:t>Ben Hooper</w:t>
            </w:r>
          </w:p>
        </w:tc>
        <w:tc>
          <w:tcPr>
            <w:tcW w:w="5470" w:type="dxa"/>
          </w:tcPr>
          <w:p w14:paraId="5BB2328F" w14:textId="77777777" w:rsidR="001557FE" w:rsidRDefault="00000000">
            <w:pPr>
              <w:rPr>
                <w:sz w:val="20"/>
                <w:szCs w:val="20"/>
              </w:rPr>
            </w:pPr>
            <w:hyperlink r:id="rId12">
              <w:r>
                <w:rPr>
                  <w:color w:val="0563C1"/>
                  <w:sz w:val="20"/>
                  <w:szCs w:val="20"/>
                  <w:u w:val="single"/>
                </w:rPr>
                <w:t>benhooper7@gmail.com</w:t>
              </w:r>
            </w:hyperlink>
            <w:r>
              <w:rPr>
                <w:sz w:val="20"/>
                <w:szCs w:val="20"/>
              </w:rPr>
              <w:t xml:space="preserve"> </w:t>
            </w:r>
          </w:p>
        </w:tc>
        <w:tc>
          <w:tcPr>
            <w:tcW w:w="1477" w:type="dxa"/>
          </w:tcPr>
          <w:p w14:paraId="5E4A74C9" w14:textId="36D7A873" w:rsidR="001557FE" w:rsidRDefault="001557FE">
            <w:pPr>
              <w:rPr>
                <w:sz w:val="20"/>
                <w:szCs w:val="20"/>
              </w:rPr>
            </w:pPr>
          </w:p>
        </w:tc>
      </w:tr>
      <w:tr w:rsidR="001557FE" w14:paraId="2EBC4B27" w14:textId="77777777">
        <w:tc>
          <w:tcPr>
            <w:tcW w:w="4940" w:type="dxa"/>
          </w:tcPr>
          <w:p w14:paraId="6700921A" w14:textId="77777777" w:rsidR="001557FE" w:rsidRDefault="00000000">
            <w:pPr>
              <w:rPr>
                <w:sz w:val="20"/>
                <w:szCs w:val="20"/>
              </w:rPr>
            </w:pPr>
            <w:r>
              <w:rPr>
                <w:sz w:val="20"/>
                <w:szCs w:val="20"/>
              </w:rPr>
              <w:t xml:space="preserve">Co-Principal Cello </w:t>
            </w:r>
          </w:p>
        </w:tc>
        <w:tc>
          <w:tcPr>
            <w:tcW w:w="2142" w:type="dxa"/>
          </w:tcPr>
          <w:p w14:paraId="1BF1CCA9" w14:textId="77777777" w:rsidR="001557FE" w:rsidRDefault="00000000">
            <w:pPr>
              <w:rPr>
                <w:sz w:val="20"/>
                <w:szCs w:val="20"/>
              </w:rPr>
            </w:pPr>
            <w:r>
              <w:rPr>
                <w:sz w:val="20"/>
                <w:szCs w:val="20"/>
              </w:rPr>
              <w:t>Alex McPherson</w:t>
            </w:r>
          </w:p>
        </w:tc>
        <w:tc>
          <w:tcPr>
            <w:tcW w:w="5470" w:type="dxa"/>
          </w:tcPr>
          <w:p w14:paraId="26452160" w14:textId="77777777" w:rsidR="001557FE" w:rsidRDefault="00000000">
            <w:pPr>
              <w:rPr>
                <w:sz w:val="20"/>
                <w:szCs w:val="20"/>
              </w:rPr>
            </w:pPr>
            <w:hyperlink r:id="rId13">
              <w:r>
                <w:rPr>
                  <w:color w:val="1155CC"/>
                  <w:sz w:val="20"/>
                  <w:szCs w:val="20"/>
                  <w:u w:val="single"/>
                </w:rPr>
                <w:t>alex.mcpherson@gmail.com</w:t>
              </w:r>
            </w:hyperlink>
            <w:r>
              <w:rPr>
                <w:sz w:val="20"/>
                <w:szCs w:val="20"/>
              </w:rPr>
              <w:t xml:space="preserve"> </w:t>
            </w:r>
          </w:p>
        </w:tc>
        <w:tc>
          <w:tcPr>
            <w:tcW w:w="1477" w:type="dxa"/>
          </w:tcPr>
          <w:p w14:paraId="451E1945" w14:textId="4397EFCF" w:rsidR="001557FE" w:rsidRDefault="001557FE">
            <w:pPr>
              <w:rPr>
                <w:sz w:val="20"/>
                <w:szCs w:val="20"/>
              </w:rPr>
            </w:pPr>
          </w:p>
        </w:tc>
      </w:tr>
      <w:tr w:rsidR="001557FE" w14:paraId="1CA5583D" w14:textId="77777777">
        <w:tc>
          <w:tcPr>
            <w:tcW w:w="4940" w:type="dxa"/>
          </w:tcPr>
          <w:p w14:paraId="089BDDE7" w14:textId="77777777" w:rsidR="001557FE" w:rsidRDefault="00000000">
            <w:pPr>
              <w:rPr>
                <w:sz w:val="20"/>
                <w:szCs w:val="20"/>
              </w:rPr>
            </w:pPr>
            <w:r>
              <w:rPr>
                <w:sz w:val="20"/>
                <w:szCs w:val="20"/>
              </w:rPr>
              <w:t>Principal Flute and woodwind group coordinator</w:t>
            </w:r>
          </w:p>
        </w:tc>
        <w:tc>
          <w:tcPr>
            <w:tcW w:w="2142" w:type="dxa"/>
          </w:tcPr>
          <w:p w14:paraId="5E9CAC60" w14:textId="77777777" w:rsidR="001557FE" w:rsidRDefault="00000000">
            <w:pPr>
              <w:rPr>
                <w:sz w:val="20"/>
                <w:szCs w:val="20"/>
              </w:rPr>
            </w:pPr>
            <w:r>
              <w:rPr>
                <w:sz w:val="20"/>
                <w:szCs w:val="20"/>
              </w:rPr>
              <w:t>Tara Neal</w:t>
            </w:r>
          </w:p>
        </w:tc>
        <w:tc>
          <w:tcPr>
            <w:tcW w:w="5470" w:type="dxa"/>
          </w:tcPr>
          <w:p w14:paraId="3B8DC753" w14:textId="77777777" w:rsidR="001557FE" w:rsidRDefault="00000000">
            <w:pPr>
              <w:rPr>
                <w:sz w:val="20"/>
                <w:szCs w:val="20"/>
              </w:rPr>
            </w:pPr>
            <w:hyperlink r:id="rId14">
              <w:r>
                <w:rPr>
                  <w:color w:val="0563C1"/>
                  <w:sz w:val="20"/>
                  <w:szCs w:val="20"/>
                  <w:highlight w:val="white"/>
                  <w:u w:val="single"/>
                </w:rPr>
                <w:t>tneal6@eq.edu.au</w:t>
              </w:r>
            </w:hyperlink>
            <w:r>
              <w:rPr>
                <w:color w:val="000000"/>
                <w:sz w:val="20"/>
                <w:szCs w:val="20"/>
                <w:highlight w:val="white"/>
              </w:rPr>
              <w:t xml:space="preserve"> </w:t>
            </w:r>
          </w:p>
        </w:tc>
        <w:tc>
          <w:tcPr>
            <w:tcW w:w="1477" w:type="dxa"/>
          </w:tcPr>
          <w:p w14:paraId="49249CEF" w14:textId="77777777" w:rsidR="001557FE" w:rsidRDefault="001557FE">
            <w:pPr>
              <w:rPr>
                <w:color w:val="000000"/>
                <w:sz w:val="20"/>
                <w:szCs w:val="20"/>
                <w:highlight w:val="white"/>
              </w:rPr>
            </w:pPr>
          </w:p>
        </w:tc>
      </w:tr>
      <w:tr w:rsidR="001557FE" w14:paraId="5004654B" w14:textId="77777777">
        <w:tc>
          <w:tcPr>
            <w:tcW w:w="4940" w:type="dxa"/>
          </w:tcPr>
          <w:p w14:paraId="0E36E6B8" w14:textId="77777777" w:rsidR="001557FE" w:rsidRDefault="00000000">
            <w:pPr>
              <w:rPr>
                <w:sz w:val="20"/>
                <w:szCs w:val="20"/>
              </w:rPr>
            </w:pPr>
            <w:r>
              <w:rPr>
                <w:sz w:val="20"/>
                <w:szCs w:val="20"/>
              </w:rPr>
              <w:t>Principal Horn and brass group coordinator</w:t>
            </w:r>
          </w:p>
        </w:tc>
        <w:tc>
          <w:tcPr>
            <w:tcW w:w="2142" w:type="dxa"/>
          </w:tcPr>
          <w:p w14:paraId="6B3DCA0D" w14:textId="77777777" w:rsidR="001557FE" w:rsidRDefault="00000000">
            <w:pPr>
              <w:rPr>
                <w:sz w:val="20"/>
                <w:szCs w:val="20"/>
              </w:rPr>
            </w:pPr>
            <w:r>
              <w:rPr>
                <w:sz w:val="20"/>
                <w:szCs w:val="20"/>
              </w:rPr>
              <w:t>Karina Bryer</w:t>
            </w:r>
          </w:p>
        </w:tc>
        <w:tc>
          <w:tcPr>
            <w:tcW w:w="5470" w:type="dxa"/>
          </w:tcPr>
          <w:p w14:paraId="3C7D512E" w14:textId="77777777" w:rsidR="001557FE" w:rsidRDefault="00000000">
            <w:pPr>
              <w:rPr>
                <w:sz w:val="20"/>
                <w:szCs w:val="20"/>
              </w:rPr>
            </w:pPr>
            <w:hyperlink r:id="rId15">
              <w:r>
                <w:rPr>
                  <w:color w:val="0563C1"/>
                  <w:sz w:val="20"/>
                  <w:szCs w:val="20"/>
                  <w:u w:val="single"/>
                  <w:shd w:val="clear" w:color="auto" w:fill="EEEEEE"/>
                </w:rPr>
                <w:t>tkbryer@optusnet.com.au</w:t>
              </w:r>
            </w:hyperlink>
            <w:r>
              <w:rPr>
                <w:color w:val="000000"/>
                <w:sz w:val="20"/>
                <w:szCs w:val="20"/>
                <w:shd w:val="clear" w:color="auto" w:fill="EEEEEE"/>
              </w:rPr>
              <w:t xml:space="preserve"> </w:t>
            </w:r>
          </w:p>
        </w:tc>
        <w:tc>
          <w:tcPr>
            <w:tcW w:w="1477" w:type="dxa"/>
          </w:tcPr>
          <w:p w14:paraId="2EA02050" w14:textId="77777777" w:rsidR="001557FE" w:rsidRDefault="001557FE">
            <w:pPr>
              <w:rPr>
                <w:color w:val="000000"/>
                <w:sz w:val="20"/>
                <w:szCs w:val="20"/>
                <w:shd w:val="clear" w:color="auto" w:fill="EEEEEE"/>
              </w:rPr>
            </w:pPr>
          </w:p>
        </w:tc>
      </w:tr>
      <w:tr w:rsidR="001557FE" w14:paraId="3AF521B8" w14:textId="77777777">
        <w:tc>
          <w:tcPr>
            <w:tcW w:w="4940" w:type="dxa"/>
          </w:tcPr>
          <w:p w14:paraId="53AECBFB" w14:textId="77777777" w:rsidR="001557FE" w:rsidRDefault="00000000">
            <w:pPr>
              <w:rPr>
                <w:sz w:val="20"/>
                <w:szCs w:val="20"/>
              </w:rPr>
            </w:pPr>
            <w:r>
              <w:rPr>
                <w:sz w:val="20"/>
                <w:szCs w:val="20"/>
              </w:rPr>
              <w:t>Principal percussion/timpani group coordinator</w:t>
            </w:r>
          </w:p>
        </w:tc>
        <w:tc>
          <w:tcPr>
            <w:tcW w:w="2142" w:type="dxa"/>
          </w:tcPr>
          <w:p w14:paraId="73D43EF0" w14:textId="4A643F1A" w:rsidR="001557FE" w:rsidRDefault="00A15F1F">
            <w:pPr>
              <w:rPr>
                <w:sz w:val="20"/>
                <w:szCs w:val="20"/>
              </w:rPr>
            </w:pPr>
            <w:proofErr w:type="spellStart"/>
            <w:r>
              <w:rPr>
                <w:sz w:val="20"/>
                <w:szCs w:val="20"/>
              </w:rPr>
              <w:t>Harine</w:t>
            </w:r>
            <w:proofErr w:type="spellEnd"/>
            <w:r>
              <w:rPr>
                <w:sz w:val="20"/>
                <w:szCs w:val="20"/>
              </w:rPr>
              <w:t xml:space="preserve"> Lee</w:t>
            </w:r>
          </w:p>
        </w:tc>
        <w:tc>
          <w:tcPr>
            <w:tcW w:w="5470" w:type="dxa"/>
          </w:tcPr>
          <w:p w14:paraId="307F6677" w14:textId="76DA4479" w:rsidR="00511DE2" w:rsidRDefault="00511DE2">
            <w:pPr>
              <w:rPr>
                <w:sz w:val="20"/>
                <w:szCs w:val="20"/>
              </w:rPr>
            </w:pPr>
            <w:hyperlink r:id="rId16" w:history="1">
              <w:r w:rsidRPr="002670B7">
                <w:rPr>
                  <w:rStyle w:val="Hyperlink"/>
                  <w:sz w:val="20"/>
                  <w:szCs w:val="20"/>
                </w:rPr>
                <w:t>Harine.lee@hotmail.com</w:t>
              </w:r>
            </w:hyperlink>
            <w:r>
              <w:rPr>
                <w:sz w:val="20"/>
                <w:szCs w:val="20"/>
              </w:rPr>
              <w:t xml:space="preserve"> </w:t>
            </w:r>
          </w:p>
        </w:tc>
        <w:tc>
          <w:tcPr>
            <w:tcW w:w="1477" w:type="dxa"/>
          </w:tcPr>
          <w:p w14:paraId="228A9EA7" w14:textId="067EBB47" w:rsidR="001557FE" w:rsidRDefault="00A15F1F">
            <w:pPr>
              <w:rPr>
                <w:sz w:val="20"/>
                <w:szCs w:val="20"/>
              </w:rPr>
            </w:pPr>
            <w:r>
              <w:rPr>
                <w:sz w:val="20"/>
                <w:szCs w:val="20"/>
              </w:rPr>
              <w:t>Acting</w:t>
            </w:r>
          </w:p>
        </w:tc>
      </w:tr>
      <w:tr w:rsidR="001557FE" w14:paraId="246F604C" w14:textId="77777777">
        <w:tc>
          <w:tcPr>
            <w:tcW w:w="4940" w:type="dxa"/>
          </w:tcPr>
          <w:p w14:paraId="691B5A65" w14:textId="77777777" w:rsidR="001557FE" w:rsidRDefault="00000000">
            <w:pPr>
              <w:rPr>
                <w:sz w:val="20"/>
                <w:szCs w:val="20"/>
              </w:rPr>
            </w:pPr>
            <w:r>
              <w:rPr>
                <w:sz w:val="20"/>
                <w:szCs w:val="20"/>
              </w:rPr>
              <w:t>Principal Second Violin</w:t>
            </w:r>
          </w:p>
        </w:tc>
        <w:tc>
          <w:tcPr>
            <w:tcW w:w="2142" w:type="dxa"/>
          </w:tcPr>
          <w:p w14:paraId="5967CAA1" w14:textId="77777777" w:rsidR="001557FE" w:rsidRDefault="00000000">
            <w:pPr>
              <w:rPr>
                <w:sz w:val="20"/>
                <w:szCs w:val="20"/>
              </w:rPr>
            </w:pPr>
            <w:r>
              <w:rPr>
                <w:sz w:val="20"/>
                <w:szCs w:val="20"/>
              </w:rPr>
              <w:t>Maree Versace</w:t>
            </w:r>
          </w:p>
        </w:tc>
        <w:tc>
          <w:tcPr>
            <w:tcW w:w="5470" w:type="dxa"/>
          </w:tcPr>
          <w:p w14:paraId="7DD55894" w14:textId="77777777" w:rsidR="001557FE" w:rsidRDefault="00000000">
            <w:pPr>
              <w:rPr>
                <w:sz w:val="20"/>
                <w:szCs w:val="20"/>
              </w:rPr>
            </w:pPr>
            <w:hyperlink r:id="rId17">
              <w:r>
                <w:rPr>
                  <w:color w:val="0563C1"/>
                  <w:sz w:val="20"/>
                  <w:szCs w:val="20"/>
                  <w:highlight w:val="white"/>
                  <w:u w:val="single"/>
                </w:rPr>
                <w:t>mversace@me.com</w:t>
              </w:r>
            </w:hyperlink>
            <w:r>
              <w:rPr>
                <w:color w:val="000000"/>
                <w:sz w:val="20"/>
                <w:szCs w:val="20"/>
                <w:highlight w:val="white"/>
              </w:rPr>
              <w:t xml:space="preserve"> </w:t>
            </w:r>
          </w:p>
        </w:tc>
        <w:tc>
          <w:tcPr>
            <w:tcW w:w="1477" w:type="dxa"/>
          </w:tcPr>
          <w:p w14:paraId="7CB41AA6" w14:textId="6854026F" w:rsidR="001557FE" w:rsidRDefault="001557FE">
            <w:pPr>
              <w:rPr>
                <w:color w:val="000000"/>
                <w:sz w:val="20"/>
                <w:szCs w:val="20"/>
                <w:shd w:val="clear" w:color="auto" w:fill="EEEEEE"/>
              </w:rPr>
            </w:pPr>
          </w:p>
        </w:tc>
      </w:tr>
      <w:tr w:rsidR="001557FE" w14:paraId="1DEBC5B4" w14:textId="77777777">
        <w:tc>
          <w:tcPr>
            <w:tcW w:w="4940" w:type="dxa"/>
          </w:tcPr>
          <w:p w14:paraId="5FCDFF2D" w14:textId="77777777" w:rsidR="001557FE" w:rsidRDefault="00000000">
            <w:pPr>
              <w:rPr>
                <w:sz w:val="20"/>
                <w:szCs w:val="20"/>
              </w:rPr>
            </w:pPr>
            <w:r>
              <w:rPr>
                <w:sz w:val="20"/>
                <w:szCs w:val="20"/>
              </w:rPr>
              <w:t>Co-Principal Viola</w:t>
            </w:r>
          </w:p>
        </w:tc>
        <w:tc>
          <w:tcPr>
            <w:tcW w:w="2142" w:type="dxa"/>
          </w:tcPr>
          <w:p w14:paraId="7CC34AB2" w14:textId="77777777" w:rsidR="001557FE" w:rsidRDefault="00000000">
            <w:pPr>
              <w:rPr>
                <w:sz w:val="20"/>
                <w:szCs w:val="20"/>
              </w:rPr>
            </w:pPr>
            <w:r>
              <w:rPr>
                <w:sz w:val="20"/>
                <w:szCs w:val="20"/>
              </w:rPr>
              <w:t xml:space="preserve">Catherine </w:t>
            </w:r>
            <w:proofErr w:type="spellStart"/>
            <w:r>
              <w:rPr>
                <w:sz w:val="20"/>
                <w:szCs w:val="20"/>
              </w:rPr>
              <w:t>Erbacher</w:t>
            </w:r>
            <w:proofErr w:type="spellEnd"/>
          </w:p>
          <w:p w14:paraId="6B157756" w14:textId="77777777" w:rsidR="001557FE" w:rsidRDefault="00000000">
            <w:pPr>
              <w:rPr>
                <w:sz w:val="20"/>
                <w:szCs w:val="20"/>
              </w:rPr>
            </w:pPr>
            <w:r>
              <w:rPr>
                <w:sz w:val="20"/>
                <w:szCs w:val="20"/>
              </w:rPr>
              <w:t>and</w:t>
            </w:r>
          </w:p>
          <w:p w14:paraId="31901501" w14:textId="77777777" w:rsidR="001557FE" w:rsidRDefault="00000000">
            <w:pPr>
              <w:rPr>
                <w:sz w:val="20"/>
                <w:szCs w:val="20"/>
              </w:rPr>
            </w:pPr>
            <w:r>
              <w:rPr>
                <w:sz w:val="20"/>
                <w:szCs w:val="20"/>
              </w:rPr>
              <w:t>Sarah Lewis</w:t>
            </w:r>
          </w:p>
        </w:tc>
        <w:tc>
          <w:tcPr>
            <w:tcW w:w="5470" w:type="dxa"/>
          </w:tcPr>
          <w:p w14:paraId="7F829D74" w14:textId="77777777" w:rsidR="001557FE" w:rsidRDefault="00000000">
            <w:pPr>
              <w:rPr>
                <w:color w:val="000000"/>
                <w:sz w:val="20"/>
                <w:szCs w:val="20"/>
                <w:shd w:val="clear" w:color="auto" w:fill="EEEEEE"/>
              </w:rPr>
            </w:pPr>
            <w:hyperlink r:id="rId18">
              <w:r>
                <w:rPr>
                  <w:color w:val="0563C1"/>
                  <w:sz w:val="20"/>
                  <w:szCs w:val="20"/>
                  <w:u w:val="single"/>
                  <w:shd w:val="clear" w:color="auto" w:fill="EEEEEE"/>
                </w:rPr>
                <w:t>catherbacher@hotmail.com</w:t>
              </w:r>
            </w:hyperlink>
            <w:r>
              <w:rPr>
                <w:color w:val="000000"/>
                <w:sz w:val="20"/>
                <w:szCs w:val="20"/>
                <w:shd w:val="clear" w:color="auto" w:fill="EEEEEE"/>
              </w:rPr>
              <w:t xml:space="preserve"> </w:t>
            </w:r>
          </w:p>
          <w:p w14:paraId="50DF6007" w14:textId="77777777" w:rsidR="001557FE" w:rsidRDefault="001557FE">
            <w:pPr>
              <w:rPr>
                <w:sz w:val="20"/>
                <w:szCs w:val="20"/>
              </w:rPr>
            </w:pPr>
          </w:p>
          <w:p w14:paraId="2473D42C" w14:textId="77777777" w:rsidR="001557FE" w:rsidRDefault="00000000">
            <w:pPr>
              <w:rPr>
                <w:sz w:val="20"/>
                <w:szCs w:val="20"/>
              </w:rPr>
            </w:pPr>
            <w:hyperlink r:id="rId19">
              <w:r>
                <w:rPr>
                  <w:color w:val="0563C1"/>
                  <w:sz w:val="20"/>
                  <w:szCs w:val="20"/>
                  <w:u w:val="single"/>
                </w:rPr>
                <w:t>sarah.lewis2uq.net.au</w:t>
              </w:r>
            </w:hyperlink>
            <w:r>
              <w:rPr>
                <w:sz w:val="20"/>
                <w:szCs w:val="20"/>
              </w:rPr>
              <w:t xml:space="preserve"> </w:t>
            </w:r>
          </w:p>
        </w:tc>
        <w:tc>
          <w:tcPr>
            <w:tcW w:w="1477" w:type="dxa"/>
          </w:tcPr>
          <w:p w14:paraId="0A9F577B" w14:textId="77777777" w:rsidR="001557FE" w:rsidRDefault="001557FE">
            <w:pPr>
              <w:rPr>
                <w:color w:val="000000"/>
                <w:sz w:val="20"/>
                <w:szCs w:val="20"/>
                <w:shd w:val="clear" w:color="auto" w:fill="EEEEEE"/>
              </w:rPr>
            </w:pPr>
          </w:p>
        </w:tc>
      </w:tr>
      <w:tr w:rsidR="001557FE" w14:paraId="56326530" w14:textId="77777777" w:rsidTr="00A15F1F">
        <w:trPr>
          <w:trHeight w:val="73"/>
        </w:trPr>
        <w:tc>
          <w:tcPr>
            <w:tcW w:w="4940" w:type="dxa"/>
          </w:tcPr>
          <w:p w14:paraId="790C50D2" w14:textId="3EC04991" w:rsidR="001557FE" w:rsidRDefault="00A15F1F">
            <w:pPr>
              <w:rPr>
                <w:sz w:val="20"/>
                <w:szCs w:val="20"/>
              </w:rPr>
            </w:pPr>
            <w:r>
              <w:rPr>
                <w:sz w:val="20"/>
                <w:szCs w:val="20"/>
              </w:rPr>
              <w:t>Principle Double Bass</w:t>
            </w:r>
          </w:p>
        </w:tc>
        <w:tc>
          <w:tcPr>
            <w:tcW w:w="2142" w:type="dxa"/>
          </w:tcPr>
          <w:p w14:paraId="68857E99" w14:textId="21F3CC2F" w:rsidR="001557FE" w:rsidRDefault="00A15F1F">
            <w:pPr>
              <w:rPr>
                <w:sz w:val="20"/>
                <w:szCs w:val="20"/>
              </w:rPr>
            </w:pPr>
            <w:r>
              <w:rPr>
                <w:sz w:val="20"/>
                <w:szCs w:val="20"/>
              </w:rPr>
              <w:t>Lesley Hoosen</w:t>
            </w:r>
          </w:p>
        </w:tc>
        <w:tc>
          <w:tcPr>
            <w:tcW w:w="5470" w:type="dxa"/>
          </w:tcPr>
          <w:p w14:paraId="6456AC97" w14:textId="265841EA" w:rsidR="00A15F1F" w:rsidRPr="00A15F1F" w:rsidRDefault="00000000" w:rsidP="00A15F1F">
            <w:pPr>
              <w:pStyle w:val="Heading3"/>
              <w:shd w:val="clear" w:color="auto" w:fill="FFFFFF"/>
              <w:spacing w:line="300" w:lineRule="atLeast"/>
              <w:rPr>
                <w:rFonts w:asciiTheme="minorHAnsi" w:eastAsia="Times New Roman" w:hAnsiTheme="minorHAnsi" w:cstheme="minorHAnsi"/>
                <w:b w:val="0"/>
                <w:bCs/>
                <w:color w:val="5F6368"/>
                <w:sz w:val="20"/>
                <w:szCs w:val="20"/>
              </w:rPr>
            </w:pPr>
            <w:hyperlink r:id="rId20" w:history="1">
              <w:r w:rsidR="00A15F1F" w:rsidRPr="002670B7">
                <w:rPr>
                  <w:rStyle w:val="Hyperlink"/>
                  <w:rFonts w:asciiTheme="minorHAnsi" w:eastAsia="Times New Roman" w:hAnsiTheme="minorHAnsi" w:cstheme="minorHAnsi"/>
                  <w:b w:val="0"/>
                  <w:bCs/>
                  <w:sz w:val="20"/>
                  <w:szCs w:val="20"/>
                </w:rPr>
                <w:t>lmhooso@yahoo.com</w:t>
              </w:r>
            </w:hyperlink>
            <w:r w:rsidR="00A15F1F">
              <w:rPr>
                <w:rFonts w:asciiTheme="minorHAnsi" w:eastAsia="Times New Roman" w:hAnsiTheme="minorHAnsi" w:cstheme="minorHAnsi"/>
                <w:b w:val="0"/>
                <w:bCs/>
                <w:color w:val="5F6368"/>
                <w:sz w:val="20"/>
                <w:szCs w:val="20"/>
              </w:rPr>
              <w:t xml:space="preserve"> </w:t>
            </w:r>
          </w:p>
        </w:tc>
        <w:tc>
          <w:tcPr>
            <w:tcW w:w="1477" w:type="dxa"/>
          </w:tcPr>
          <w:p w14:paraId="6C28041B" w14:textId="21AF9781" w:rsidR="001557FE" w:rsidRDefault="00A15F1F">
            <w:pPr>
              <w:rPr>
                <w:color w:val="000000"/>
                <w:sz w:val="20"/>
                <w:szCs w:val="20"/>
                <w:shd w:val="clear" w:color="auto" w:fill="EEEEEE"/>
              </w:rPr>
            </w:pPr>
            <w:r>
              <w:rPr>
                <w:color w:val="000000"/>
                <w:sz w:val="20"/>
                <w:szCs w:val="20"/>
                <w:shd w:val="clear" w:color="auto" w:fill="EEEEEE"/>
              </w:rPr>
              <w:t>Acting</w:t>
            </w:r>
          </w:p>
        </w:tc>
      </w:tr>
      <w:tr w:rsidR="001557FE" w14:paraId="4CC7F2CB" w14:textId="77777777">
        <w:tc>
          <w:tcPr>
            <w:tcW w:w="4940" w:type="dxa"/>
          </w:tcPr>
          <w:p w14:paraId="6660B322" w14:textId="77777777" w:rsidR="001557FE" w:rsidRDefault="00000000">
            <w:pPr>
              <w:rPr>
                <w:sz w:val="20"/>
                <w:szCs w:val="20"/>
              </w:rPr>
            </w:pPr>
            <w:r>
              <w:rPr>
                <w:sz w:val="20"/>
                <w:szCs w:val="20"/>
              </w:rPr>
              <w:t>Principal Oboe</w:t>
            </w:r>
          </w:p>
        </w:tc>
        <w:tc>
          <w:tcPr>
            <w:tcW w:w="2142" w:type="dxa"/>
          </w:tcPr>
          <w:p w14:paraId="26C5113F" w14:textId="77777777" w:rsidR="001557FE" w:rsidRDefault="00000000">
            <w:pPr>
              <w:rPr>
                <w:sz w:val="20"/>
                <w:szCs w:val="20"/>
              </w:rPr>
            </w:pPr>
            <w:r>
              <w:rPr>
                <w:sz w:val="20"/>
                <w:szCs w:val="20"/>
              </w:rPr>
              <w:t>Francis Brodie</w:t>
            </w:r>
          </w:p>
        </w:tc>
        <w:tc>
          <w:tcPr>
            <w:tcW w:w="5470" w:type="dxa"/>
          </w:tcPr>
          <w:p w14:paraId="713354F5" w14:textId="77777777" w:rsidR="001557FE" w:rsidRDefault="00000000">
            <w:pPr>
              <w:rPr>
                <w:sz w:val="20"/>
                <w:szCs w:val="20"/>
              </w:rPr>
            </w:pPr>
            <w:hyperlink r:id="rId21">
              <w:r>
                <w:rPr>
                  <w:color w:val="0563C1"/>
                  <w:sz w:val="20"/>
                  <w:szCs w:val="20"/>
                  <w:highlight w:val="white"/>
                  <w:u w:val="single"/>
                </w:rPr>
                <w:t>frances_brodie@hotmail.com</w:t>
              </w:r>
            </w:hyperlink>
            <w:r>
              <w:rPr>
                <w:color w:val="000000"/>
                <w:sz w:val="20"/>
                <w:szCs w:val="20"/>
                <w:highlight w:val="white"/>
              </w:rPr>
              <w:t xml:space="preserve"> </w:t>
            </w:r>
          </w:p>
        </w:tc>
        <w:tc>
          <w:tcPr>
            <w:tcW w:w="1477" w:type="dxa"/>
          </w:tcPr>
          <w:p w14:paraId="594F2840" w14:textId="77777777" w:rsidR="001557FE" w:rsidRDefault="001557FE">
            <w:pPr>
              <w:rPr>
                <w:color w:val="000000"/>
                <w:sz w:val="20"/>
                <w:szCs w:val="20"/>
                <w:highlight w:val="white"/>
              </w:rPr>
            </w:pPr>
          </w:p>
        </w:tc>
      </w:tr>
      <w:tr w:rsidR="001557FE" w14:paraId="307E7F28" w14:textId="77777777">
        <w:tc>
          <w:tcPr>
            <w:tcW w:w="4940" w:type="dxa"/>
          </w:tcPr>
          <w:p w14:paraId="2DBA43E4" w14:textId="77777777" w:rsidR="001557FE" w:rsidRDefault="00000000">
            <w:pPr>
              <w:rPr>
                <w:sz w:val="20"/>
                <w:szCs w:val="20"/>
              </w:rPr>
            </w:pPr>
            <w:r>
              <w:rPr>
                <w:sz w:val="20"/>
                <w:szCs w:val="20"/>
              </w:rPr>
              <w:t>Principal Clarinet</w:t>
            </w:r>
          </w:p>
        </w:tc>
        <w:tc>
          <w:tcPr>
            <w:tcW w:w="2142" w:type="dxa"/>
          </w:tcPr>
          <w:p w14:paraId="5DCB5C1D" w14:textId="77777777" w:rsidR="001557FE" w:rsidRDefault="00000000">
            <w:pPr>
              <w:rPr>
                <w:sz w:val="20"/>
                <w:szCs w:val="20"/>
              </w:rPr>
            </w:pPr>
            <w:r>
              <w:rPr>
                <w:sz w:val="20"/>
                <w:szCs w:val="20"/>
              </w:rPr>
              <w:t xml:space="preserve">Gavin </w:t>
            </w:r>
            <w:proofErr w:type="spellStart"/>
            <w:r>
              <w:rPr>
                <w:sz w:val="20"/>
                <w:szCs w:val="20"/>
              </w:rPr>
              <w:t>Rebetzke</w:t>
            </w:r>
            <w:proofErr w:type="spellEnd"/>
          </w:p>
        </w:tc>
        <w:tc>
          <w:tcPr>
            <w:tcW w:w="5470" w:type="dxa"/>
          </w:tcPr>
          <w:p w14:paraId="5D99C004" w14:textId="77777777" w:rsidR="001557FE" w:rsidRDefault="00000000">
            <w:pPr>
              <w:rPr>
                <w:sz w:val="20"/>
                <w:szCs w:val="20"/>
              </w:rPr>
            </w:pPr>
            <w:hyperlink r:id="rId22">
              <w:r>
                <w:rPr>
                  <w:color w:val="0563C1"/>
                  <w:sz w:val="20"/>
                  <w:szCs w:val="20"/>
                  <w:u w:val="single"/>
                </w:rPr>
                <w:t>rebetzke@qldbar.asn.au</w:t>
              </w:r>
            </w:hyperlink>
            <w:r>
              <w:rPr>
                <w:sz w:val="20"/>
                <w:szCs w:val="20"/>
              </w:rPr>
              <w:t xml:space="preserve"> </w:t>
            </w:r>
          </w:p>
        </w:tc>
        <w:tc>
          <w:tcPr>
            <w:tcW w:w="1477" w:type="dxa"/>
          </w:tcPr>
          <w:p w14:paraId="6E68407A" w14:textId="77777777" w:rsidR="001557FE" w:rsidRDefault="001557FE">
            <w:pPr>
              <w:rPr>
                <w:sz w:val="20"/>
                <w:szCs w:val="20"/>
              </w:rPr>
            </w:pPr>
          </w:p>
        </w:tc>
      </w:tr>
      <w:tr w:rsidR="001557FE" w14:paraId="2ED0C07C" w14:textId="77777777">
        <w:tc>
          <w:tcPr>
            <w:tcW w:w="4940" w:type="dxa"/>
          </w:tcPr>
          <w:p w14:paraId="7FE0FEAA" w14:textId="77777777" w:rsidR="001557FE" w:rsidRDefault="00000000">
            <w:pPr>
              <w:rPr>
                <w:sz w:val="20"/>
                <w:szCs w:val="20"/>
              </w:rPr>
            </w:pPr>
            <w:r>
              <w:rPr>
                <w:sz w:val="20"/>
                <w:szCs w:val="20"/>
              </w:rPr>
              <w:t>Principal Bassoon</w:t>
            </w:r>
          </w:p>
        </w:tc>
        <w:tc>
          <w:tcPr>
            <w:tcW w:w="2142" w:type="dxa"/>
          </w:tcPr>
          <w:p w14:paraId="4E64E531" w14:textId="77777777" w:rsidR="001557FE" w:rsidRDefault="00000000">
            <w:pPr>
              <w:rPr>
                <w:sz w:val="20"/>
                <w:szCs w:val="20"/>
              </w:rPr>
            </w:pPr>
            <w:r>
              <w:rPr>
                <w:sz w:val="20"/>
                <w:szCs w:val="20"/>
              </w:rPr>
              <w:t>Sarah Wagner</w:t>
            </w:r>
          </w:p>
        </w:tc>
        <w:tc>
          <w:tcPr>
            <w:tcW w:w="5470" w:type="dxa"/>
          </w:tcPr>
          <w:p w14:paraId="7982CA42" w14:textId="29D413F2" w:rsidR="001557FE" w:rsidRDefault="00000000">
            <w:pPr>
              <w:rPr>
                <w:sz w:val="20"/>
                <w:szCs w:val="20"/>
              </w:rPr>
            </w:pPr>
            <w:hyperlink r:id="rId23" w:history="1">
              <w:r w:rsidR="00A15F1F" w:rsidRPr="002670B7">
                <w:rPr>
                  <w:rStyle w:val="Hyperlink"/>
                  <w:sz w:val="20"/>
                  <w:szCs w:val="20"/>
                </w:rPr>
                <w:t>sarah_e_wagner@outlook.com</w:t>
              </w:r>
            </w:hyperlink>
            <w:r w:rsidR="00A15F1F">
              <w:rPr>
                <w:sz w:val="20"/>
                <w:szCs w:val="20"/>
              </w:rPr>
              <w:t xml:space="preserve"> </w:t>
            </w:r>
          </w:p>
        </w:tc>
        <w:tc>
          <w:tcPr>
            <w:tcW w:w="1477" w:type="dxa"/>
          </w:tcPr>
          <w:p w14:paraId="6A8C98DA" w14:textId="22E5666E" w:rsidR="001557FE" w:rsidRDefault="001557FE">
            <w:pPr>
              <w:rPr>
                <w:color w:val="000000"/>
                <w:sz w:val="20"/>
                <w:szCs w:val="20"/>
                <w:highlight w:val="white"/>
              </w:rPr>
            </w:pPr>
          </w:p>
        </w:tc>
      </w:tr>
      <w:tr w:rsidR="001557FE" w14:paraId="39CDDE51" w14:textId="77777777">
        <w:tc>
          <w:tcPr>
            <w:tcW w:w="4940" w:type="dxa"/>
          </w:tcPr>
          <w:p w14:paraId="197524FF" w14:textId="77777777" w:rsidR="001557FE" w:rsidRDefault="00000000">
            <w:pPr>
              <w:rPr>
                <w:sz w:val="20"/>
                <w:szCs w:val="20"/>
              </w:rPr>
            </w:pPr>
            <w:r>
              <w:rPr>
                <w:sz w:val="20"/>
                <w:szCs w:val="20"/>
              </w:rPr>
              <w:t>Principal Trumpet</w:t>
            </w:r>
          </w:p>
        </w:tc>
        <w:tc>
          <w:tcPr>
            <w:tcW w:w="2142" w:type="dxa"/>
          </w:tcPr>
          <w:p w14:paraId="3E191D35" w14:textId="77777777" w:rsidR="001557FE" w:rsidRDefault="00000000">
            <w:pPr>
              <w:rPr>
                <w:sz w:val="20"/>
                <w:szCs w:val="20"/>
              </w:rPr>
            </w:pPr>
            <w:r>
              <w:rPr>
                <w:sz w:val="20"/>
                <w:szCs w:val="20"/>
              </w:rPr>
              <w:t>Michael McKay</w:t>
            </w:r>
          </w:p>
        </w:tc>
        <w:tc>
          <w:tcPr>
            <w:tcW w:w="5470" w:type="dxa"/>
          </w:tcPr>
          <w:p w14:paraId="64825A89" w14:textId="77777777" w:rsidR="001557FE" w:rsidRDefault="00000000">
            <w:pPr>
              <w:rPr>
                <w:sz w:val="20"/>
                <w:szCs w:val="20"/>
              </w:rPr>
            </w:pPr>
            <w:hyperlink r:id="rId24">
              <w:r>
                <w:rPr>
                  <w:color w:val="0563C1"/>
                  <w:sz w:val="20"/>
                  <w:szCs w:val="20"/>
                  <w:u w:val="single"/>
                  <w:shd w:val="clear" w:color="auto" w:fill="EEEEEE"/>
                </w:rPr>
                <w:t>mmcka63@eq.edu.au</w:t>
              </w:r>
            </w:hyperlink>
            <w:r>
              <w:rPr>
                <w:color w:val="000000"/>
                <w:sz w:val="20"/>
                <w:szCs w:val="20"/>
                <w:shd w:val="clear" w:color="auto" w:fill="EEEEEE"/>
              </w:rPr>
              <w:t xml:space="preserve"> </w:t>
            </w:r>
          </w:p>
        </w:tc>
        <w:tc>
          <w:tcPr>
            <w:tcW w:w="1477" w:type="dxa"/>
          </w:tcPr>
          <w:p w14:paraId="77D82344" w14:textId="77777777" w:rsidR="001557FE" w:rsidRDefault="001557FE">
            <w:pPr>
              <w:rPr>
                <w:color w:val="000000"/>
                <w:sz w:val="20"/>
                <w:szCs w:val="20"/>
                <w:shd w:val="clear" w:color="auto" w:fill="EEEEEE"/>
              </w:rPr>
            </w:pPr>
          </w:p>
        </w:tc>
      </w:tr>
      <w:tr w:rsidR="001557FE" w14:paraId="72796A21" w14:textId="77777777">
        <w:tc>
          <w:tcPr>
            <w:tcW w:w="4940" w:type="dxa"/>
          </w:tcPr>
          <w:p w14:paraId="29D69195" w14:textId="77777777" w:rsidR="001557FE" w:rsidRDefault="00000000">
            <w:pPr>
              <w:rPr>
                <w:sz w:val="20"/>
                <w:szCs w:val="20"/>
              </w:rPr>
            </w:pPr>
            <w:r>
              <w:rPr>
                <w:sz w:val="20"/>
                <w:szCs w:val="20"/>
              </w:rPr>
              <w:t>Principal Trombone</w:t>
            </w:r>
          </w:p>
        </w:tc>
        <w:tc>
          <w:tcPr>
            <w:tcW w:w="2142" w:type="dxa"/>
          </w:tcPr>
          <w:p w14:paraId="279BD7E6" w14:textId="77777777" w:rsidR="001557FE" w:rsidRDefault="00000000">
            <w:pPr>
              <w:rPr>
                <w:sz w:val="20"/>
                <w:szCs w:val="20"/>
              </w:rPr>
            </w:pPr>
            <w:r>
              <w:rPr>
                <w:sz w:val="20"/>
                <w:szCs w:val="20"/>
              </w:rPr>
              <w:t>Craig Alloway</w:t>
            </w:r>
          </w:p>
        </w:tc>
        <w:tc>
          <w:tcPr>
            <w:tcW w:w="5470" w:type="dxa"/>
          </w:tcPr>
          <w:p w14:paraId="20B65312" w14:textId="77777777" w:rsidR="001557FE" w:rsidRDefault="00000000">
            <w:pPr>
              <w:rPr>
                <w:sz w:val="20"/>
                <w:szCs w:val="20"/>
              </w:rPr>
            </w:pPr>
            <w:hyperlink r:id="rId25">
              <w:r>
                <w:rPr>
                  <w:color w:val="0563C1"/>
                  <w:sz w:val="20"/>
                  <w:szCs w:val="20"/>
                  <w:u w:val="single"/>
                  <w:shd w:val="clear" w:color="auto" w:fill="EEEEEE"/>
                </w:rPr>
                <w:t>craigalloway@hotmail.com</w:t>
              </w:r>
            </w:hyperlink>
            <w:r>
              <w:rPr>
                <w:color w:val="000000"/>
                <w:sz w:val="20"/>
                <w:szCs w:val="20"/>
                <w:shd w:val="clear" w:color="auto" w:fill="EEEEEE"/>
              </w:rPr>
              <w:t xml:space="preserve"> </w:t>
            </w:r>
          </w:p>
        </w:tc>
        <w:tc>
          <w:tcPr>
            <w:tcW w:w="1477" w:type="dxa"/>
          </w:tcPr>
          <w:p w14:paraId="0D9D9C14" w14:textId="77777777" w:rsidR="001557FE" w:rsidRDefault="001557FE">
            <w:pPr>
              <w:rPr>
                <w:color w:val="000000"/>
                <w:sz w:val="20"/>
                <w:szCs w:val="20"/>
                <w:shd w:val="clear" w:color="auto" w:fill="EEEEEE"/>
              </w:rPr>
            </w:pPr>
          </w:p>
        </w:tc>
      </w:tr>
    </w:tbl>
    <w:p w14:paraId="36E95D0A" w14:textId="77777777" w:rsidR="001557FE" w:rsidRDefault="00000000">
      <w:pPr>
        <w:rPr>
          <w:sz w:val="20"/>
          <w:szCs w:val="20"/>
        </w:rPr>
      </w:pPr>
      <w:r>
        <w:rPr>
          <w:sz w:val="20"/>
          <w:szCs w:val="20"/>
        </w:rPr>
        <w:t>Note:</w:t>
      </w:r>
    </w:p>
    <w:p w14:paraId="31A31596" w14:textId="4AE8D0BF" w:rsidR="001557FE" w:rsidRDefault="00000000">
      <w:pPr>
        <w:numPr>
          <w:ilvl w:val="0"/>
          <w:numId w:val="1"/>
        </w:numPr>
        <w:pBdr>
          <w:top w:val="nil"/>
          <w:left w:val="nil"/>
          <w:bottom w:val="nil"/>
          <w:right w:val="nil"/>
          <w:between w:val="nil"/>
        </w:pBdr>
        <w:rPr>
          <w:rFonts w:eastAsia="Calibri"/>
          <w:color w:val="000000"/>
          <w:sz w:val="20"/>
          <w:szCs w:val="20"/>
        </w:rPr>
      </w:pPr>
      <w:r>
        <w:rPr>
          <w:rFonts w:eastAsia="Calibri"/>
          <w:color w:val="000000"/>
          <w:sz w:val="20"/>
          <w:szCs w:val="20"/>
        </w:rPr>
        <w:t>All permanent principal</w:t>
      </w:r>
      <w:r>
        <w:rPr>
          <w:sz w:val="20"/>
          <w:szCs w:val="20"/>
        </w:rPr>
        <w:t xml:space="preserve"> players</w:t>
      </w:r>
      <w:r>
        <w:rPr>
          <w:rFonts w:eastAsia="Calibri"/>
          <w:color w:val="000000"/>
          <w:sz w:val="20"/>
          <w:szCs w:val="20"/>
        </w:rPr>
        <w:t xml:space="preserve"> listed above are members of the Artistic Committee convened by the concertmasters, together with the Chief Conductor and the President. The Artistic Committee acts informally and collaboratively, led by the concertmasters.</w:t>
      </w:r>
    </w:p>
    <w:p w14:paraId="587FE3DF" w14:textId="77777777" w:rsidR="001557FE" w:rsidRDefault="00000000">
      <w:pPr>
        <w:numPr>
          <w:ilvl w:val="0"/>
          <w:numId w:val="1"/>
        </w:numPr>
        <w:pBdr>
          <w:top w:val="nil"/>
          <w:left w:val="nil"/>
          <w:bottom w:val="nil"/>
          <w:right w:val="nil"/>
          <w:between w:val="nil"/>
        </w:pBdr>
        <w:rPr>
          <w:rFonts w:eastAsia="Calibri"/>
          <w:color w:val="000000"/>
          <w:sz w:val="20"/>
          <w:szCs w:val="20"/>
        </w:rPr>
      </w:pPr>
      <w:r>
        <w:rPr>
          <w:rFonts w:eastAsia="Calibri"/>
          <w:color w:val="000000"/>
          <w:sz w:val="20"/>
          <w:szCs w:val="20"/>
        </w:rPr>
        <w:t>Concertmasters and group coordinators are automatically members of the programming subcommittee, others may express interest in participation.</w:t>
      </w:r>
    </w:p>
    <w:p w14:paraId="3D55CDAF" w14:textId="77777777" w:rsidR="001557FE" w:rsidRDefault="00000000">
      <w:pPr>
        <w:numPr>
          <w:ilvl w:val="0"/>
          <w:numId w:val="1"/>
        </w:numPr>
        <w:pBdr>
          <w:top w:val="nil"/>
          <w:left w:val="nil"/>
          <w:bottom w:val="nil"/>
          <w:right w:val="nil"/>
          <w:between w:val="nil"/>
        </w:pBdr>
        <w:rPr>
          <w:rFonts w:eastAsia="Calibri"/>
          <w:color w:val="000000"/>
          <w:sz w:val="20"/>
          <w:szCs w:val="20"/>
        </w:rPr>
      </w:pPr>
      <w:bookmarkStart w:id="0" w:name="_heading=h.gjdgxs" w:colFirst="0" w:colLast="0"/>
      <w:bookmarkEnd w:id="0"/>
      <w:r>
        <w:rPr>
          <w:rFonts w:eastAsia="Calibri"/>
          <w:color w:val="000000"/>
          <w:sz w:val="20"/>
          <w:szCs w:val="20"/>
        </w:rPr>
        <w:t>The Artistic Leadership Policy approved by the management committee on 22 March 2021 details the role of principal players in the BSO.</w:t>
      </w:r>
    </w:p>
    <w:sectPr w:rsidR="001557FE">
      <w:headerReference w:type="default" r:id="rId26"/>
      <w:pgSz w:w="16820" w:h="11900"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9B3B" w14:textId="77777777" w:rsidR="00DB6764" w:rsidRDefault="00DB6764">
      <w:r>
        <w:separator/>
      </w:r>
    </w:p>
  </w:endnote>
  <w:endnote w:type="continuationSeparator" w:id="0">
    <w:p w14:paraId="0B81F3B9" w14:textId="77777777" w:rsidR="00DB6764" w:rsidRDefault="00DB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567F" w14:textId="77777777" w:rsidR="00DB6764" w:rsidRDefault="00DB6764">
      <w:r>
        <w:separator/>
      </w:r>
    </w:p>
  </w:footnote>
  <w:footnote w:type="continuationSeparator" w:id="0">
    <w:p w14:paraId="616E6A45" w14:textId="77777777" w:rsidR="00DB6764" w:rsidRDefault="00DB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014F" w14:textId="77777777" w:rsidR="001557FE" w:rsidRDefault="001557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DFE"/>
    <w:multiLevelType w:val="multilevel"/>
    <w:tmpl w:val="B192C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364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FE"/>
    <w:rsid w:val="00134581"/>
    <w:rsid w:val="001557FE"/>
    <w:rsid w:val="00511DE2"/>
    <w:rsid w:val="00A15F1F"/>
    <w:rsid w:val="00DB6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128F"/>
  <w15:docId w15:val="{2FAD4A28-9EED-9B4F-B1CE-CAF1816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F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A3D"/>
    <w:rPr>
      <w:color w:val="0563C1" w:themeColor="hyperlink"/>
      <w:u w:val="single"/>
    </w:rPr>
  </w:style>
  <w:style w:type="character" w:styleId="UnresolvedMention">
    <w:name w:val="Unresolved Mention"/>
    <w:basedOn w:val="DefaultParagraphFont"/>
    <w:uiPriority w:val="99"/>
    <w:rsid w:val="004A7A3D"/>
    <w:rPr>
      <w:color w:val="605E5C"/>
      <w:shd w:val="clear" w:color="auto" w:fill="E1DFDD"/>
    </w:rPr>
  </w:style>
  <w:style w:type="character" w:styleId="FollowedHyperlink">
    <w:name w:val="FollowedHyperlink"/>
    <w:basedOn w:val="DefaultParagraphFont"/>
    <w:uiPriority w:val="99"/>
    <w:semiHidden/>
    <w:unhideWhenUsed/>
    <w:rsid w:val="004C717D"/>
    <w:rPr>
      <w:color w:val="954F72" w:themeColor="followedHyperlink"/>
      <w:u w:val="single"/>
    </w:rPr>
  </w:style>
  <w:style w:type="paragraph" w:styleId="ListParagraph">
    <w:name w:val="List Paragraph"/>
    <w:basedOn w:val="Normal"/>
    <w:uiPriority w:val="34"/>
    <w:qFormat/>
    <w:rsid w:val="00DE12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go">
    <w:name w:val="go"/>
    <w:basedOn w:val="DefaultParagraphFont"/>
    <w:rsid w:val="00A1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71049">
      <w:bodyDiv w:val="1"/>
      <w:marLeft w:val="0"/>
      <w:marRight w:val="0"/>
      <w:marTop w:val="0"/>
      <w:marBottom w:val="0"/>
      <w:divBdr>
        <w:top w:val="none" w:sz="0" w:space="0" w:color="auto"/>
        <w:left w:val="none" w:sz="0" w:space="0" w:color="auto"/>
        <w:bottom w:val="none" w:sz="0" w:space="0" w:color="auto"/>
        <w:right w:val="none" w:sz="0" w:space="0" w:color="auto"/>
      </w:divBdr>
    </w:div>
    <w:div w:id="1485312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ona.williams@brisbanesymphony.org.au" TargetMode="External"/><Relationship Id="rId13" Type="http://schemas.openxmlformats.org/officeDocument/2006/relationships/hyperlink" Target="mailto:alex.mcpherson@gmail.com" TargetMode="External"/><Relationship Id="rId18" Type="http://schemas.openxmlformats.org/officeDocument/2006/relationships/hyperlink" Target="mailto:catherbacher@hot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rances_brodie@hotmail.com" TargetMode="External"/><Relationship Id="rId7" Type="http://schemas.openxmlformats.org/officeDocument/2006/relationships/endnotes" Target="endnotes.xml"/><Relationship Id="rId12" Type="http://schemas.openxmlformats.org/officeDocument/2006/relationships/hyperlink" Target="mailto:benhooper7@gmail.com" TargetMode="External"/><Relationship Id="rId17" Type="http://schemas.openxmlformats.org/officeDocument/2006/relationships/hyperlink" Target="mailto:mversace@me.com" TargetMode="External"/><Relationship Id="rId25" Type="http://schemas.openxmlformats.org/officeDocument/2006/relationships/hyperlink" Target="mailto:craigalloway@hotmail.com" TargetMode="External"/><Relationship Id="rId2" Type="http://schemas.openxmlformats.org/officeDocument/2006/relationships/numbering" Target="numbering.xml"/><Relationship Id="rId16" Type="http://schemas.openxmlformats.org/officeDocument/2006/relationships/hyperlink" Target="mailto:Harine.lee@hotmail.com" TargetMode="External"/><Relationship Id="rId20" Type="http://schemas.openxmlformats.org/officeDocument/2006/relationships/hyperlink" Target="mailto:lmhooso@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brisbanesymphony.org.au" TargetMode="External"/><Relationship Id="rId24" Type="http://schemas.openxmlformats.org/officeDocument/2006/relationships/hyperlink" Target="mailto:mmcka63@eq.edu.au" TargetMode="External"/><Relationship Id="rId5" Type="http://schemas.openxmlformats.org/officeDocument/2006/relationships/webSettings" Target="webSettings.xml"/><Relationship Id="rId15" Type="http://schemas.openxmlformats.org/officeDocument/2006/relationships/hyperlink" Target="mailto:tkbryer@optusnet.com.au" TargetMode="External"/><Relationship Id="rId23" Type="http://schemas.openxmlformats.org/officeDocument/2006/relationships/hyperlink" Target="mailto:sarah_e_wagner@outlook.com" TargetMode="External"/><Relationship Id="rId28" Type="http://schemas.openxmlformats.org/officeDocument/2006/relationships/theme" Target="theme/theme1.xml"/><Relationship Id="rId10" Type="http://schemas.openxmlformats.org/officeDocument/2006/relationships/hyperlink" Target="mailto:pauldeanclarinet@gmail.com" TargetMode="External"/><Relationship Id="rId19" Type="http://schemas.openxmlformats.org/officeDocument/2006/relationships/hyperlink" Target="http://sarah.lewis2uq.net.au/" TargetMode="External"/><Relationship Id="rId4" Type="http://schemas.openxmlformats.org/officeDocument/2006/relationships/settings" Target="settings.xml"/><Relationship Id="rId9" Type="http://schemas.openxmlformats.org/officeDocument/2006/relationships/hyperlink" Target="mailto:concertmaster@brisbanesymphony.org.au" TargetMode="External"/><Relationship Id="rId14" Type="http://schemas.openxmlformats.org/officeDocument/2006/relationships/hyperlink" Target="mailto:tneal6@eq.edu.au" TargetMode="External"/><Relationship Id="rId22" Type="http://schemas.openxmlformats.org/officeDocument/2006/relationships/hyperlink" Target="mailto:rebetzke@qldbar.asn.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5IadNu06iTVf+m+JaS6IyauWMg==">AMUW2mVs58vUUvI9UJnsJF8wFsris4k9c5AIgjSezU6lX5HSPOYUBeliAfsEOYYUeu6BzuGGx5b3Xf383PSVRnz7AuYBR2bxAqYsxuWncHwae5fJdDMdsns3MOzg1oYMpR8n/uDgLjuS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Rebetzke</dc:creator>
  <cp:lastModifiedBy>Cameron Bryer</cp:lastModifiedBy>
  <cp:revision>3</cp:revision>
  <dcterms:created xsi:type="dcterms:W3CDTF">2021-04-18T11:53:00Z</dcterms:created>
  <dcterms:modified xsi:type="dcterms:W3CDTF">2023-01-28T07:20:00Z</dcterms:modified>
</cp:coreProperties>
</file>